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7D" w:rsidRDefault="002F457D" w:rsidP="002F457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F457D">
        <w:rPr>
          <w:rFonts w:ascii="GHEA Grapalat" w:hAnsi="GHEA Grapalat"/>
          <w:b/>
          <w:sz w:val="24"/>
          <w:szCs w:val="24"/>
          <w:lang w:val="en-US"/>
        </w:rPr>
        <w:t>ԼՂՀ ոստիկանության պետի հրամանով սահմանվել է իրավաբանական և ֆիզիկական անձանց պատկանող տրանսպորտային միջոցների հաշվառման մեծ պահանջարկ ունեցող համարանիշների հատկացման գները՝ ըստ չափորոշիչների</w:t>
      </w:r>
    </w:p>
    <w:p w:rsidR="002F457D" w:rsidRDefault="002F457D" w:rsidP="002F457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F457D" w:rsidRDefault="002F457D" w:rsidP="002F457D">
      <w:pPr>
        <w:pStyle w:val="a3"/>
        <w:spacing w:line="240" w:lineRule="auto"/>
        <w:ind w:left="0" w:right="0" w:firstLine="0"/>
        <w:jc w:val="center"/>
        <w:rPr>
          <w:rFonts w:ascii="GHEA Grapalat" w:hAnsi="GHEA Grapalat" w:cs="Sylfaen"/>
          <w:b/>
          <w:iCs/>
          <w:color w:val="000000"/>
          <w:szCs w:val="24"/>
        </w:rPr>
      </w:pPr>
      <w:r w:rsidRPr="002F457D">
        <w:rPr>
          <w:rFonts w:ascii="GHEA Grapalat" w:hAnsi="GHEA Grapalat" w:cs="Sylfaen"/>
          <w:b/>
          <w:iCs/>
          <w:color w:val="000000"/>
          <w:szCs w:val="24"/>
        </w:rPr>
        <w:t>Իրավաբան</w:t>
      </w:r>
      <w:r w:rsidRPr="002F457D">
        <w:rPr>
          <w:rFonts w:ascii="GHEA Grapalat" w:hAnsi="GHEA Grapalat" w:cs="Sylfaen"/>
          <w:b/>
          <w:iCs/>
          <w:color w:val="000000"/>
          <w:szCs w:val="24"/>
          <w:lang w:val="hy-AM"/>
        </w:rPr>
        <w:t xml:space="preserve">ական անձանց </w:t>
      </w:r>
    </w:p>
    <w:p w:rsidR="00E64566" w:rsidRPr="00E64566" w:rsidRDefault="00E64566" w:rsidP="002F457D">
      <w:pPr>
        <w:pStyle w:val="a3"/>
        <w:spacing w:line="240" w:lineRule="auto"/>
        <w:ind w:left="0" w:right="0" w:firstLine="0"/>
        <w:jc w:val="center"/>
        <w:rPr>
          <w:rFonts w:ascii="GHEA Grapalat" w:hAnsi="GHEA Grapalat" w:cs="Sylfaen"/>
          <w:b/>
          <w:iCs/>
          <w:color w:val="000000"/>
          <w:sz w:val="6"/>
          <w:szCs w:val="6"/>
        </w:rPr>
      </w:pPr>
    </w:p>
    <w:p w:rsidR="00E64566" w:rsidRPr="00E64566" w:rsidRDefault="00E64566" w:rsidP="002F457D">
      <w:pPr>
        <w:pStyle w:val="a3"/>
        <w:spacing w:line="240" w:lineRule="auto"/>
        <w:ind w:left="0" w:right="0" w:firstLine="0"/>
        <w:jc w:val="center"/>
        <w:rPr>
          <w:rFonts w:ascii="GHEA Grapalat" w:hAnsi="GHEA Grapalat"/>
          <w:b/>
          <w:szCs w:val="24"/>
        </w:rPr>
      </w:pPr>
    </w:p>
    <w:tbl>
      <w:tblPr>
        <w:tblW w:w="1097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1"/>
        <w:gridCol w:w="1326"/>
        <w:gridCol w:w="1278"/>
        <w:gridCol w:w="1223"/>
        <w:gridCol w:w="1276"/>
        <w:gridCol w:w="1276"/>
        <w:gridCol w:w="1276"/>
        <w:gridCol w:w="625"/>
      </w:tblGrid>
      <w:tr w:rsidR="002F457D" w:rsidRPr="002F457D" w:rsidTr="00E64566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60.000</w:t>
            </w:r>
          </w:p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150.000</w:t>
            </w:r>
          </w:p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250.000</w:t>
            </w:r>
          </w:p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400.000</w:t>
            </w:r>
          </w:p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600.000</w:t>
            </w:r>
          </w:p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1.500.000 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3.000.000</w:t>
            </w:r>
          </w:p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8.000.000 դրամ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E64566">
            <w:pPr>
              <w:ind w:left="-10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Օ++Օ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OXO++OX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XOO++XX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XXX++OX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XXX+-XX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OOX++OX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XXX++XX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Օ+-Օ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XՕՕ+-ՕY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OXO+-OX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XOO+-XX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XXX+-OX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OOX+-OX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XOO++OX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IRTEK Courier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XՕՕ++YY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XOX++OX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OXX++XX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OOX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XOO+-OX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IRTEK Courier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XՕՕ+-YY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XOX+-OX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OXX+-XX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OOX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IRTEK Courier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ՕՕX++YY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OXX++OX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OOX++XO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IRTEK Courier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ՕՕX+-YY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OXX+-OX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OOX+-XO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XXO++OX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XXX++XO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XXO+-OX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XXX+-XO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OXO++XX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XOO++XO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OXO+-XX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XOO+-XO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XYY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XOX++XX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XYY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ՕՕX+-YՕ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XOX+-XX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YXY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++Y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XXO++XX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YXY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XՕՕ+-YՕ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XXO+-XX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XXX++Y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OXO++XO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XXX+-YՕ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OXO+-XO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XXX++YX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XOX++XO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XXX+-Y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XOX+-XO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XXX++XY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OXX++XO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OXX+-XO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XXO++XO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XXO+-XO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XXX++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XXX+-ՕY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X++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2F457D">
        <w:trPr>
          <w:cantSplit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ՕՕX+-ՕY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rPr>
                <w:rFonts w:ascii="Sylfaen" w:hAnsi="Sylfaen"/>
                <w:sz w:val="24"/>
                <w:szCs w:val="24"/>
                <w:lang w:val="fr-FR"/>
              </w:rPr>
            </w:pPr>
            <w:r w:rsidRPr="002F457D">
              <w:rPr>
                <w:rFonts w:ascii="Sylfaen" w:hAnsi="Sylfaen"/>
                <w:sz w:val="24"/>
                <w:szCs w:val="24"/>
                <w:lang w:val="fr-FR"/>
              </w:rPr>
              <w:t>»:</w:t>
            </w:r>
          </w:p>
        </w:tc>
      </w:tr>
    </w:tbl>
    <w:p w:rsidR="002F457D" w:rsidRPr="002F457D" w:rsidRDefault="002F457D" w:rsidP="002F457D">
      <w:pPr>
        <w:autoSpaceDE w:val="0"/>
        <w:autoSpaceDN w:val="0"/>
        <w:adjustRightInd w:val="0"/>
        <w:spacing w:after="0"/>
        <w:rPr>
          <w:rFonts w:ascii="Arial Armenian" w:hAnsi="Arial Armenian"/>
          <w:sz w:val="24"/>
          <w:szCs w:val="24"/>
        </w:rPr>
      </w:pPr>
    </w:p>
    <w:p w:rsidR="002F457D" w:rsidRPr="002F457D" w:rsidRDefault="002F457D" w:rsidP="002F457D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2F457D" w:rsidRPr="002F457D" w:rsidRDefault="002F457D">
      <w:pPr>
        <w:rPr>
          <w:rFonts w:ascii="GHEA Grapalat" w:hAnsi="GHEA Grapalat"/>
          <w:b/>
          <w:sz w:val="24"/>
          <w:szCs w:val="24"/>
          <w:lang w:val="en-US"/>
        </w:rPr>
      </w:pPr>
      <w:r w:rsidRPr="002F457D">
        <w:rPr>
          <w:rFonts w:ascii="GHEA Grapalat" w:hAnsi="GHEA Grapalat"/>
          <w:b/>
          <w:sz w:val="24"/>
          <w:szCs w:val="24"/>
          <w:lang w:val="en-US"/>
        </w:rPr>
        <w:br w:type="page"/>
      </w:r>
    </w:p>
    <w:p w:rsidR="00E64566" w:rsidRDefault="00E64566" w:rsidP="002F457D">
      <w:pPr>
        <w:pStyle w:val="a3"/>
        <w:ind w:left="0" w:right="0" w:firstLine="0"/>
        <w:jc w:val="center"/>
        <w:rPr>
          <w:rFonts w:ascii="GHEA Grapalat" w:hAnsi="GHEA Grapalat" w:cs="Sylfaen"/>
          <w:b/>
          <w:iCs/>
          <w:color w:val="000000"/>
          <w:szCs w:val="24"/>
        </w:rPr>
      </w:pPr>
    </w:p>
    <w:p w:rsidR="002F457D" w:rsidRDefault="002F457D" w:rsidP="002F457D">
      <w:pPr>
        <w:pStyle w:val="a3"/>
        <w:ind w:left="0" w:right="0" w:firstLine="0"/>
        <w:jc w:val="center"/>
        <w:rPr>
          <w:rFonts w:ascii="GHEA Grapalat" w:hAnsi="GHEA Grapalat" w:cs="Sylfaen"/>
          <w:b/>
          <w:iCs/>
          <w:color w:val="000000"/>
          <w:szCs w:val="24"/>
        </w:rPr>
      </w:pPr>
      <w:r w:rsidRPr="002F457D">
        <w:rPr>
          <w:rFonts w:ascii="GHEA Grapalat" w:hAnsi="GHEA Grapalat" w:cs="Sylfaen"/>
          <w:b/>
          <w:iCs/>
          <w:color w:val="000000"/>
          <w:szCs w:val="24"/>
        </w:rPr>
        <w:t>Ֆ</w:t>
      </w:r>
      <w:r w:rsidRPr="002F457D">
        <w:rPr>
          <w:rFonts w:ascii="GHEA Grapalat" w:hAnsi="GHEA Grapalat" w:cs="Sylfaen"/>
          <w:b/>
          <w:iCs/>
          <w:color w:val="000000"/>
          <w:szCs w:val="24"/>
          <w:lang w:val="hy-AM"/>
        </w:rPr>
        <w:t>իզիկական անձանց</w:t>
      </w:r>
    </w:p>
    <w:p w:rsidR="00E64566" w:rsidRPr="00E64566" w:rsidRDefault="00E64566" w:rsidP="002F457D">
      <w:pPr>
        <w:pStyle w:val="a3"/>
        <w:ind w:left="0" w:right="0" w:firstLine="0"/>
        <w:jc w:val="center"/>
        <w:rPr>
          <w:rFonts w:ascii="GHEA Grapalat" w:hAnsi="GHEA Grapalat"/>
          <w:b/>
          <w:sz w:val="6"/>
          <w:szCs w:val="6"/>
        </w:rPr>
      </w:pPr>
    </w:p>
    <w:tbl>
      <w:tblPr>
        <w:tblW w:w="10935" w:type="dxa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1327"/>
        <w:gridCol w:w="1358"/>
        <w:gridCol w:w="1284"/>
        <w:gridCol w:w="1275"/>
        <w:gridCol w:w="1276"/>
        <w:gridCol w:w="1276"/>
        <w:gridCol w:w="1276"/>
        <w:gridCol w:w="556"/>
      </w:tblGrid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 xml:space="preserve">60.000 </w:t>
            </w:r>
          </w:p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 xml:space="preserve">150.000 </w:t>
            </w:r>
          </w:p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 xml:space="preserve">250.000 </w:t>
            </w:r>
          </w:p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 xml:space="preserve">400.000 </w:t>
            </w:r>
          </w:p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 xml:space="preserve">600.000 </w:t>
            </w:r>
          </w:p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1.500.000 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3.000.000 դրամ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 w:cs="IRTEK Courier"/>
                <w:sz w:val="24"/>
                <w:szCs w:val="24"/>
              </w:rPr>
            </w:pPr>
            <w:r w:rsidRPr="002F457D">
              <w:rPr>
                <w:rFonts w:ascii="GHEA Grapalat" w:hAnsi="GHEA Grapalat"/>
                <w:b/>
                <w:sz w:val="24"/>
                <w:szCs w:val="24"/>
              </w:rPr>
              <w:t>8.000.000 դրամ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Y++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Y++X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OX++OXO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XX++XOO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OX++XXX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XX+-XXX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OX++OOX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XX++XXX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ՕY+-ՕXՕ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ՕY+-XՕՕ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OX+-OXO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XX+-XOO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OX+-XXX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OX+-OOX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XO++OOX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YY++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IRTEK Courier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YY++XՕՕ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OX++XOX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XX++OXX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OX++XOO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XO+-OOX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YY+-ՕXՕ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IRTEK Courier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YY+-XՕՕ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OX+-XOX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XX+-OXX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OX+-XOO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YY++XX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IRTEK Courier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YY++ՕՕX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OX++OXX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YY++XXX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XX++OOX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YY+-XXՕ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IRTEK Courier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YY+-ՕՕX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OX+-OXX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XX+-OOX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YY++X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YY++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OX++XXO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XO++XXX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YY+-XՕ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YY+-ՕXX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OX+-XXO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XO+-XXX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YY++YYX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++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XX++OXO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XO++XOO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YՕ+-ՕXՕ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XX+-OXO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XO+-XOO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YY++XYY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Օ++ՕՕ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XX++XOX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XYY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YՕ+-ՕՕX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XX+-XOX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YY++YXY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++X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XX++XXO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YY+-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YXY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YՕ+-XՕՕ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XX+-XXO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++XXX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XO++OXO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YՕ+-XXX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XO+-OXO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YX++XXX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XO++XOX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Y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XO+-XOX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XY++XXX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XO++OXX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XY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+-XXX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XO+-OXX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XO++XXO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XO+-XXO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Y++XXX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ՕY+-XXX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Y++</w:t>
            </w:r>
            <w:r w:rsidRPr="002F457D">
              <w:rPr>
                <w:rFonts w:ascii="Sylfaen" w:hAnsi="Sylfaen" w:cs="IRTEK Courier"/>
                <w:sz w:val="24"/>
                <w:szCs w:val="24"/>
              </w:rPr>
              <w:t>ՕՕ</w:t>
            </w:r>
            <w:r w:rsidRPr="002F457D">
              <w:rPr>
                <w:rFonts w:ascii="Sylfaen" w:hAnsi="Sylfaen" w:cs="IRTEK Courier"/>
                <w:sz w:val="24"/>
                <w:szCs w:val="24"/>
                <w:lang w:val="hy-AM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2F457D" w:rsidRPr="002F457D" w:rsidTr="000945D8">
        <w:trPr>
          <w:cantSplit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2F457D">
              <w:rPr>
                <w:rFonts w:ascii="Sylfaen" w:hAnsi="Sylfaen" w:cs="IRTEK Courier"/>
                <w:sz w:val="24"/>
                <w:szCs w:val="24"/>
              </w:rPr>
              <w:t>ՕY+-ՕՕX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57D" w:rsidRPr="002F457D" w:rsidRDefault="002F457D" w:rsidP="002F457D">
            <w:pPr>
              <w:spacing w:after="0"/>
              <w:ind w:left="-108" w:right="-108"/>
              <w:jc w:val="center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</w:tbl>
    <w:p w:rsidR="002F457D" w:rsidRPr="002F457D" w:rsidRDefault="002F457D" w:rsidP="002F457D">
      <w:pPr>
        <w:pStyle w:val="a3"/>
        <w:spacing w:line="240" w:lineRule="auto"/>
        <w:ind w:left="0" w:right="-10" w:firstLine="0"/>
        <w:rPr>
          <w:rFonts w:ascii="GHEA Grapalat" w:hAnsi="GHEA Grapalat" w:cs="Sylfaen"/>
          <w:szCs w:val="24"/>
        </w:rPr>
      </w:pPr>
    </w:p>
    <w:p w:rsidR="002F457D" w:rsidRPr="002F457D" w:rsidRDefault="002F457D" w:rsidP="002F457D">
      <w:pPr>
        <w:pStyle w:val="a3"/>
        <w:spacing w:line="240" w:lineRule="auto"/>
        <w:ind w:left="7920" w:right="-10" w:firstLine="0"/>
        <w:jc w:val="center"/>
        <w:rPr>
          <w:rFonts w:ascii="Sylfaen" w:hAnsi="Sylfaen" w:cs="Sylfaen"/>
          <w:szCs w:val="24"/>
        </w:rPr>
      </w:pPr>
    </w:p>
    <w:p w:rsidR="002F457D" w:rsidRPr="002F457D" w:rsidRDefault="002F457D" w:rsidP="002F457D">
      <w:pPr>
        <w:pStyle w:val="a3"/>
        <w:spacing w:line="240" w:lineRule="auto"/>
        <w:ind w:left="7920" w:right="-10" w:firstLine="0"/>
        <w:rPr>
          <w:rFonts w:ascii="Sylfaen" w:hAnsi="Sylfaen" w:cs="Sylfaen"/>
          <w:szCs w:val="24"/>
        </w:rPr>
      </w:pPr>
    </w:p>
    <w:sectPr w:rsidR="002F457D" w:rsidRPr="002F457D" w:rsidSect="002F457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57D"/>
    <w:rsid w:val="002F457D"/>
    <w:rsid w:val="00353157"/>
    <w:rsid w:val="003845D4"/>
    <w:rsid w:val="003B54C2"/>
    <w:rsid w:val="009C1E14"/>
    <w:rsid w:val="00E32EA1"/>
    <w:rsid w:val="00E64566"/>
    <w:rsid w:val="00F3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F457D"/>
    <w:pPr>
      <w:spacing w:after="0" w:line="360" w:lineRule="auto"/>
      <w:ind w:left="851" w:right="312" w:firstLine="567"/>
      <w:jc w:val="both"/>
    </w:pPr>
    <w:rPr>
      <w:rFonts w:ascii="Nork New" w:eastAsia="Times New Roman" w:hAnsi="Nork New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gbabayan</dc:creator>
  <cp:keywords/>
  <dc:description/>
  <cp:lastModifiedBy>gbabayan</cp:lastModifiedBy>
  <cp:revision>2</cp:revision>
  <cp:lastPrinted>2015-09-01T12:23:00Z</cp:lastPrinted>
  <dcterms:created xsi:type="dcterms:W3CDTF">2015-09-01T12:11:00Z</dcterms:created>
  <dcterms:modified xsi:type="dcterms:W3CDTF">2015-09-01T12:25:00Z</dcterms:modified>
</cp:coreProperties>
</file>